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71" w:rsidRPr="00383271" w:rsidRDefault="00383271" w:rsidP="00383271">
      <w:pPr>
        <w:spacing w:before="100" w:beforeAutospacing="1" w:after="100" w:afterAutospacing="1"/>
        <w:jc w:val="center"/>
        <w:rPr>
          <w:b/>
          <w:bCs/>
          <w:color w:val="333333"/>
          <w:sz w:val="28"/>
          <w:szCs w:val="28"/>
        </w:rPr>
      </w:pPr>
      <w:r w:rsidRPr="00383271">
        <w:rPr>
          <w:b/>
          <w:bCs/>
          <w:color w:val="333333"/>
          <w:sz w:val="28"/>
          <w:szCs w:val="28"/>
        </w:rPr>
        <w:t>THƯ VIỆN TRƯỜNG THCS PHÚ LÃM</w:t>
      </w:r>
    </w:p>
    <w:p w:rsidR="00383271" w:rsidRPr="002201FA" w:rsidRDefault="00383271" w:rsidP="002201FA">
      <w:pPr>
        <w:spacing w:before="100" w:beforeAutospacing="1" w:after="100" w:afterAutospacing="1"/>
        <w:rPr>
          <w:b/>
          <w:bCs/>
          <w:color w:val="333333"/>
        </w:rPr>
      </w:pPr>
      <w:r w:rsidRPr="002201FA">
        <w:rPr>
          <w:b/>
          <w:bCs/>
          <w:color w:val="333333"/>
        </w:rPr>
        <w:t>GIỚI THIỆU CUỐN SÁCH</w:t>
      </w:r>
      <w:r w:rsidR="002201FA" w:rsidRPr="002201FA">
        <w:rPr>
          <w:b/>
          <w:bCs/>
          <w:color w:val="333333"/>
        </w:rPr>
        <w:t xml:space="preserve"> THÁNG 5</w:t>
      </w:r>
      <w:r w:rsidRPr="002201FA">
        <w:rPr>
          <w:b/>
          <w:bCs/>
          <w:color w:val="333333"/>
          <w:sz w:val="28"/>
          <w:szCs w:val="28"/>
        </w:rPr>
        <w:t xml:space="preserve">: </w:t>
      </w:r>
      <w:r w:rsidRPr="002201FA">
        <w:rPr>
          <w:b/>
          <w:bCs/>
          <w:color w:val="333333"/>
        </w:rPr>
        <w:t>CÙNG EM TÌM HIỂU HOÀN SA – TRƯỜNG SA</w:t>
      </w:r>
    </w:p>
    <w:p w:rsidR="00383271" w:rsidRPr="00383271" w:rsidRDefault="00383271" w:rsidP="00383271">
      <w:pPr>
        <w:spacing w:before="100" w:beforeAutospacing="1" w:after="100" w:afterAutospacing="1"/>
        <w:jc w:val="center"/>
        <w:rPr>
          <w:color w:val="333333"/>
          <w:sz w:val="28"/>
          <w:szCs w:val="28"/>
        </w:rPr>
      </w:pPr>
      <w:r>
        <w:rPr>
          <w:b/>
          <w:bCs/>
          <w:i/>
          <w:iCs/>
          <w:color w:val="333333"/>
          <w:sz w:val="28"/>
          <w:szCs w:val="28"/>
        </w:rPr>
        <w:t xml:space="preserve">     </w:t>
      </w:r>
      <w:r w:rsidRPr="00383271">
        <w:rPr>
          <w:b/>
          <w:bCs/>
          <w:i/>
          <w:iCs/>
          <w:color w:val="333333"/>
          <w:sz w:val="28"/>
          <w:szCs w:val="28"/>
        </w:rPr>
        <w:t>Hùng vĩ thay toàn thân đất nước</w:t>
      </w:r>
      <w:r w:rsidRPr="00383271">
        <w:rPr>
          <w:b/>
          <w:bCs/>
          <w:color w:val="333333"/>
          <w:sz w:val="28"/>
          <w:szCs w:val="28"/>
        </w:rPr>
        <w:br/>
      </w:r>
      <w:r>
        <w:rPr>
          <w:b/>
          <w:bCs/>
          <w:i/>
          <w:iCs/>
          <w:color w:val="333333"/>
          <w:sz w:val="28"/>
          <w:szCs w:val="28"/>
        </w:rPr>
        <w:t>   </w:t>
      </w:r>
      <w:r w:rsidRPr="00383271">
        <w:rPr>
          <w:b/>
          <w:bCs/>
          <w:i/>
          <w:iCs/>
          <w:color w:val="333333"/>
          <w:sz w:val="28"/>
          <w:szCs w:val="28"/>
        </w:rPr>
        <w:t>Tựa Trường Sơn vươn tới Trường Sa</w:t>
      </w:r>
      <w:r w:rsidRPr="00383271">
        <w:rPr>
          <w:b/>
          <w:bCs/>
          <w:color w:val="333333"/>
          <w:sz w:val="28"/>
          <w:szCs w:val="28"/>
        </w:rPr>
        <w:br/>
      </w:r>
      <w:r w:rsidRPr="00383271">
        <w:rPr>
          <w:b/>
          <w:bCs/>
          <w:i/>
          <w:iCs/>
          <w:color w:val="333333"/>
          <w:sz w:val="28"/>
          <w:szCs w:val="28"/>
        </w:rPr>
        <w:t xml:space="preserve">      </w:t>
      </w:r>
      <w:r>
        <w:rPr>
          <w:b/>
          <w:bCs/>
          <w:i/>
          <w:iCs/>
          <w:color w:val="333333"/>
          <w:sz w:val="28"/>
          <w:szCs w:val="28"/>
        </w:rPr>
        <w:t xml:space="preserve">        </w:t>
      </w:r>
      <w:r w:rsidRPr="00383271">
        <w:rPr>
          <w:b/>
          <w:bCs/>
          <w:i/>
          <w:iCs/>
          <w:color w:val="333333"/>
          <w:sz w:val="28"/>
          <w:szCs w:val="28"/>
        </w:rPr>
        <w:t>  Từ Trà Cổ rừng dương đến Cà Mau rừng đước</w:t>
      </w:r>
      <w:r w:rsidRPr="00383271">
        <w:rPr>
          <w:b/>
          <w:bCs/>
          <w:color w:val="333333"/>
          <w:sz w:val="28"/>
          <w:szCs w:val="28"/>
        </w:rPr>
        <w:br/>
      </w:r>
      <w:r>
        <w:rPr>
          <w:b/>
          <w:bCs/>
          <w:i/>
          <w:iCs/>
          <w:color w:val="333333"/>
          <w:sz w:val="28"/>
          <w:szCs w:val="28"/>
        </w:rPr>
        <w:t xml:space="preserve"> </w:t>
      </w:r>
      <w:r w:rsidRPr="00383271">
        <w:rPr>
          <w:b/>
          <w:bCs/>
          <w:i/>
          <w:iCs/>
          <w:color w:val="333333"/>
          <w:sz w:val="28"/>
          <w:szCs w:val="28"/>
        </w:rPr>
        <w:t>Đỏ bình minh mặt sóng khơi xa </w:t>
      </w:r>
      <w:r w:rsidRPr="00383271">
        <w:rPr>
          <w:b/>
          <w:bCs/>
          <w:color w:val="333333"/>
          <w:sz w:val="28"/>
          <w:szCs w:val="28"/>
        </w:rPr>
        <w:br/>
      </w:r>
      <w:r w:rsidRPr="00383271">
        <w:rPr>
          <w:i/>
          <w:iCs/>
          <w:color w:val="333333"/>
          <w:sz w:val="28"/>
          <w:szCs w:val="28"/>
        </w:rPr>
        <w:t>                                                                                          (Tố Hữu)</w:t>
      </w:r>
    </w:p>
    <w:p w:rsidR="00383271" w:rsidRPr="00383271" w:rsidRDefault="00383271" w:rsidP="00383271">
      <w:pPr>
        <w:spacing w:before="100" w:beforeAutospacing="1" w:after="100" w:afterAutospacing="1"/>
        <w:jc w:val="both"/>
        <w:rPr>
          <w:color w:val="333333"/>
          <w:sz w:val="28"/>
          <w:szCs w:val="28"/>
        </w:rPr>
      </w:pPr>
      <w:r>
        <w:rPr>
          <w:color w:val="333333"/>
          <w:sz w:val="28"/>
          <w:szCs w:val="28"/>
        </w:rPr>
        <w:t xml:space="preserve">       </w:t>
      </w:r>
      <w:r w:rsidRPr="00383271">
        <w:rPr>
          <w:color w:val="333333"/>
          <w:sz w:val="28"/>
          <w:szCs w:val="28"/>
        </w:rPr>
        <w:t xml:space="preserve"> </w:t>
      </w:r>
      <w:proofErr w:type="gramStart"/>
      <w:r w:rsidRPr="00383271">
        <w:rPr>
          <w:color w:val="333333"/>
          <w:sz w:val="28"/>
          <w:szCs w:val="28"/>
        </w:rPr>
        <w:t>Tổ quốc Việt Nam ta có hơn 3000 km bờ biển chạy</w:t>
      </w:r>
      <w:r>
        <w:rPr>
          <w:color w:val="333333"/>
          <w:sz w:val="28"/>
          <w:szCs w:val="28"/>
        </w:rPr>
        <w:t xml:space="preserve"> quanh dải đất hình chữ S. Biển</w:t>
      </w:r>
      <w:r w:rsidRPr="00383271">
        <w:rPr>
          <w:color w:val="333333"/>
          <w:sz w:val="28"/>
          <w:szCs w:val="28"/>
        </w:rPr>
        <w:t>Việt Nam có nhiều đảo và quần đảo góp phần cùng đất liền làm nên vẻ đẹp và sức mạnh của nước nhà.</w:t>
      </w:r>
      <w:proofErr w:type="gramEnd"/>
      <w:r w:rsidRPr="00383271">
        <w:rPr>
          <w:color w:val="333333"/>
          <w:sz w:val="28"/>
          <w:szCs w:val="28"/>
        </w:rPr>
        <w:t xml:space="preserve"> </w:t>
      </w:r>
      <w:proofErr w:type="gramStart"/>
      <w:r w:rsidRPr="00383271">
        <w:rPr>
          <w:color w:val="333333"/>
          <w:sz w:val="28"/>
          <w:szCs w:val="28"/>
        </w:rPr>
        <w:t xml:space="preserve">Chính vì thế </w:t>
      </w:r>
      <w:r>
        <w:rPr>
          <w:color w:val="333333"/>
          <w:sz w:val="28"/>
          <w:szCs w:val="28"/>
        </w:rPr>
        <w:t xml:space="preserve">tìm hiểu về lịch sử, về địa lý, </w:t>
      </w:r>
      <w:r w:rsidRPr="00383271">
        <w:rPr>
          <w:color w:val="333333"/>
          <w:sz w:val="28"/>
          <w:szCs w:val="28"/>
        </w:rPr>
        <w:t>về con người trên những hòn đảo tươi đẹp ấy cũng chính là tìm hiểu sâu hơn về lịch sử, về truyền thống dựng nước và giữ nước của dân tộc ta.</w:t>
      </w:r>
      <w:proofErr w:type="gramEnd"/>
      <w:r w:rsidRPr="00383271">
        <w:rPr>
          <w:color w:val="333333"/>
          <w:sz w:val="28"/>
          <w:szCs w:val="28"/>
        </w:rPr>
        <w:t> Cuốn sách: “</w:t>
      </w:r>
      <w:r w:rsidRPr="00383271">
        <w:rPr>
          <w:b/>
          <w:bCs/>
          <w:i/>
          <w:iCs/>
          <w:color w:val="333333"/>
          <w:sz w:val="28"/>
          <w:szCs w:val="28"/>
        </w:rPr>
        <w:t xml:space="preserve">Cùng em tìm hiểu Hoàng </w:t>
      </w:r>
      <w:proofErr w:type="gramStart"/>
      <w:r w:rsidRPr="00383271">
        <w:rPr>
          <w:b/>
          <w:bCs/>
          <w:i/>
          <w:iCs/>
          <w:color w:val="333333"/>
          <w:sz w:val="28"/>
          <w:szCs w:val="28"/>
        </w:rPr>
        <w:t>Sa – Trường Sa</w:t>
      </w:r>
      <w:r>
        <w:rPr>
          <w:color w:val="333333"/>
          <w:sz w:val="28"/>
          <w:szCs w:val="28"/>
        </w:rPr>
        <w:t>”</w:t>
      </w:r>
      <w:proofErr w:type="gramEnd"/>
      <w:r w:rsidRPr="00383271">
        <w:rPr>
          <w:color w:val="333333"/>
          <w:sz w:val="28"/>
          <w:szCs w:val="28"/>
        </w:rPr>
        <w:t>của nhóm tác giả: Nguyễn Như Mai, Nguyễn Huy Thắng, Nguyễn Quốc Tín. Cuốn sách dày 157 trang, in trên khổ 20</w:t>
      </w:r>
      <w:proofErr w:type="gramStart"/>
      <w:r w:rsidRPr="00383271">
        <w:rPr>
          <w:color w:val="333333"/>
          <w:sz w:val="28"/>
          <w:szCs w:val="28"/>
        </w:rPr>
        <w:t>,5</w:t>
      </w:r>
      <w:proofErr w:type="gramEnd"/>
      <w:r w:rsidRPr="00383271">
        <w:rPr>
          <w:color w:val="333333"/>
          <w:sz w:val="28"/>
          <w:szCs w:val="28"/>
        </w:rPr>
        <w:t xml:space="preserve"> x 18,5 cm. do nhà xuất bản Kim Đồng ấn hành năm 2014.</w:t>
      </w:r>
    </w:p>
    <w:p w:rsidR="00383271" w:rsidRPr="00383271" w:rsidRDefault="00383271" w:rsidP="00383271">
      <w:pPr>
        <w:spacing w:before="100" w:beforeAutospacing="1" w:after="100" w:afterAutospacing="1"/>
        <w:jc w:val="both"/>
        <w:rPr>
          <w:color w:val="333333"/>
          <w:sz w:val="28"/>
          <w:szCs w:val="28"/>
        </w:rPr>
      </w:pPr>
      <w:r w:rsidRPr="00383271">
        <w:rPr>
          <w:color w:val="333333"/>
          <w:sz w:val="28"/>
          <w:szCs w:val="28"/>
        </w:rPr>
        <w:t> </w:t>
      </w:r>
      <w:r w:rsidRPr="00383271">
        <w:rPr>
          <w:noProof/>
          <w:color w:val="333333"/>
          <w:sz w:val="28"/>
          <w:szCs w:val="28"/>
        </w:rPr>
        <w:drawing>
          <wp:inline distT="0" distB="0" distL="0" distR="0">
            <wp:extent cx="4762500" cy="2679700"/>
            <wp:effectExtent l="19050" t="0" r="0" b="0"/>
            <wp:docPr id="1" name="Picture 1" descr="nh_500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_500_31"/>
                    <pic:cNvPicPr>
                      <a:picLocks noChangeAspect="1" noChangeArrowheads="1"/>
                    </pic:cNvPicPr>
                  </pic:nvPicPr>
                  <pic:blipFill>
                    <a:blip r:embed="rId4"/>
                    <a:srcRect/>
                    <a:stretch>
                      <a:fillRect/>
                    </a:stretch>
                  </pic:blipFill>
                  <pic:spPr bwMode="auto">
                    <a:xfrm>
                      <a:off x="0" y="0"/>
                      <a:ext cx="4762500" cy="2679700"/>
                    </a:xfrm>
                    <a:prstGeom prst="rect">
                      <a:avLst/>
                    </a:prstGeom>
                    <a:noFill/>
                    <a:ln w="9525">
                      <a:noFill/>
                      <a:miter lim="800000"/>
                      <a:headEnd/>
                      <a:tailEnd/>
                    </a:ln>
                  </pic:spPr>
                </pic:pic>
              </a:graphicData>
            </a:graphic>
          </wp:inline>
        </w:drawing>
      </w:r>
    </w:p>
    <w:p w:rsidR="00383271" w:rsidRPr="00383271" w:rsidRDefault="00383271" w:rsidP="00383271">
      <w:pPr>
        <w:spacing w:before="100" w:beforeAutospacing="1" w:after="100" w:afterAutospacing="1"/>
        <w:jc w:val="both"/>
        <w:rPr>
          <w:color w:val="333333"/>
          <w:sz w:val="28"/>
          <w:szCs w:val="28"/>
        </w:rPr>
      </w:pPr>
      <w:r w:rsidRPr="00383271">
        <w:rPr>
          <w:noProof/>
          <w:color w:val="333333"/>
          <w:sz w:val="28"/>
          <w:szCs w:val="28"/>
        </w:rPr>
        <w:drawing>
          <wp:inline distT="0" distB="0" distL="0" distR="0">
            <wp:extent cx="4762500" cy="2120900"/>
            <wp:effectExtent l="19050" t="0" r="0" b="0"/>
            <wp:docPr id="2" name="Picture 2" descr="nh_trng_sa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_trng_sa_500"/>
                    <pic:cNvPicPr>
                      <a:picLocks noChangeAspect="1" noChangeArrowheads="1"/>
                    </pic:cNvPicPr>
                  </pic:nvPicPr>
                  <pic:blipFill>
                    <a:blip r:embed="rId5"/>
                    <a:srcRect/>
                    <a:stretch>
                      <a:fillRect/>
                    </a:stretch>
                  </pic:blipFill>
                  <pic:spPr bwMode="auto">
                    <a:xfrm>
                      <a:off x="0" y="0"/>
                      <a:ext cx="4762500" cy="2120900"/>
                    </a:xfrm>
                    <a:prstGeom prst="rect">
                      <a:avLst/>
                    </a:prstGeom>
                    <a:noFill/>
                    <a:ln w="9525">
                      <a:noFill/>
                      <a:miter lim="800000"/>
                      <a:headEnd/>
                      <a:tailEnd/>
                    </a:ln>
                  </pic:spPr>
                </pic:pic>
              </a:graphicData>
            </a:graphic>
          </wp:inline>
        </w:drawing>
      </w:r>
    </w:p>
    <w:p w:rsidR="00383271" w:rsidRPr="00383271" w:rsidRDefault="00383271" w:rsidP="00383271">
      <w:pPr>
        <w:spacing w:before="100" w:beforeAutospacing="1" w:after="100" w:afterAutospacing="1"/>
        <w:jc w:val="both"/>
        <w:rPr>
          <w:color w:val="333333"/>
          <w:sz w:val="28"/>
          <w:szCs w:val="28"/>
        </w:rPr>
      </w:pPr>
      <w:r w:rsidRPr="00383271">
        <w:rPr>
          <w:i/>
          <w:iCs/>
          <w:color w:val="333333"/>
          <w:sz w:val="28"/>
          <w:szCs w:val="28"/>
        </w:rPr>
        <w:t xml:space="preserve">                                                        Hình ảnh quần đảo Trường </w:t>
      </w:r>
      <w:proofErr w:type="gramStart"/>
      <w:r w:rsidRPr="00383271">
        <w:rPr>
          <w:i/>
          <w:iCs/>
          <w:color w:val="333333"/>
          <w:sz w:val="28"/>
          <w:szCs w:val="28"/>
        </w:rPr>
        <w:t>Sa</w:t>
      </w:r>
      <w:proofErr w:type="gramEnd"/>
      <w:r w:rsidRPr="00383271">
        <w:rPr>
          <w:color w:val="333333"/>
          <w:sz w:val="28"/>
          <w:szCs w:val="28"/>
        </w:rPr>
        <w:t>        </w:t>
      </w:r>
    </w:p>
    <w:p w:rsidR="00383271" w:rsidRPr="00383271" w:rsidRDefault="00383271" w:rsidP="00383271">
      <w:pPr>
        <w:spacing w:before="100" w:beforeAutospacing="1" w:after="100" w:afterAutospacing="1"/>
        <w:jc w:val="both"/>
        <w:rPr>
          <w:color w:val="333333"/>
          <w:sz w:val="28"/>
          <w:szCs w:val="28"/>
        </w:rPr>
      </w:pPr>
      <w:r>
        <w:rPr>
          <w:color w:val="333333"/>
          <w:sz w:val="28"/>
          <w:szCs w:val="28"/>
        </w:rPr>
        <w:t xml:space="preserve">        </w:t>
      </w:r>
      <w:r w:rsidRPr="00383271">
        <w:rPr>
          <w:color w:val="333333"/>
          <w:sz w:val="28"/>
          <w:szCs w:val="28"/>
        </w:rPr>
        <w:t xml:space="preserve"> </w:t>
      </w:r>
      <w:proofErr w:type="gramStart"/>
      <w:r w:rsidRPr="00383271">
        <w:rPr>
          <w:color w:val="333333"/>
          <w:sz w:val="28"/>
          <w:szCs w:val="28"/>
        </w:rPr>
        <w:t>Cuốn sách này là con tàu tốc hành đi trong không gian đưa các em tới thăm các đảo và quần đảo trong vùng biển chủ quyền của nước ta và ngược thời gian tìm hiểu cha ông ta đã làm chủ và khai thác biển đảo như thế nào.</w:t>
      </w:r>
      <w:proofErr w:type="gramEnd"/>
      <w:r w:rsidRPr="00383271">
        <w:rPr>
          <w:color w:val="333333"/>
          <w:sz w:val="28"/>
          <w:szCs w:val="28"/>
        </w:rPr>
        <w:t xml:space="preserve"> Các em sẽ thấy tự hào với công lao của biết bao thế hệ người Việt Nam đã tạo lập và giữ gìn cả một giang sơn </w:t>
      </w:r>
      <w:r w:rsidRPr="00383271">
        <w:rPr>
          <w:color w:val="333333"/>
          <w:sz w:val="28"/>
          <w:szCs w:val="28"/>
        </w:rPr>
        <w:lastRenderedPageBreak/>
        <w:t xml:space="preserve">tổ quốc có lãnh </w:t>
      </w:r>
      <w:r>
        <w:rPr>
          <w:color w:val="333333"/>
          <w:sz w:val="28"/>
          <w:szCs w:val="28"/>
        </w:rPr>
        <w:t>thổ, lãnh hải đầy đủ chủ quyền.</w:t>
      </w:r>
      <w:r w:rsidRPr="00383271">
        <w:rPr>
          <w:color w:val="333333"/>
          <w:sz w:val="28"/>
          <w:szCs w:val="28"/>
        </w:rPr>
        <w:t>Từ đó các em sẽ yêu quý và có trách nhiệm với đất và nước thiêng liêng của quốc gia mình.</w:t>
      </w:r>
    </w:p>
    <w:p w:rsidR="00383271" w:rsidRPr="00383271" w:rsidRDefault="00383271" w:rsidP="00383271">
      <w:pPr>
        <w:spacing w:before="100" w:beforeAutospacing="1" w:after="100" w:afterAutospacing="1"/>
        <w:jc w:val="both"/>
        <w:rPr>
          <w:color w:val="333333"/>
          <w:sz w:val="28"/>
          <w:szCs w:val="28"/>
        </w:rPr>
      </w:pPr>
      <w:r w:rsidRPr="00383271">
        <w:rPr>
          <w:noProof/>
          <w:color w:val="333333"/>
          <w:sz w:val="28"/>
          <w:szCs w:val="28"/>
        </w:rPr>
        <w:drawing>
          <wp:inline distT="0" distB="0" distL="0" distR="0">
            <wp:extent cx="4762500" cy="3181350"/>
            <wp:effectExtent l="19050" t="0" r="0" b="0"/>
            <wp:docPr id="3" name="Picture 3" descr="nh_1_500_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_1_500_48"/>
                    <pic:cNvPicPr>
                      <a:picLocks noChangeAspect="1" noChangeArrowheads="1"/>
                    </pic:cNvPicPr>
                  </pic:nvPicPr>
                  <pic:blipFill>
                    <a:blip r:embed="rId6"/>
                    <a:srcRect/>
                    <a:stretch>
                      <a:fillRect/>
                    </a:stretch>
                  </pic:blipFill>
                  <pic:spPr bwMode="auto">
                    <a:xfrm>
                      <a:off x="0" y="0"/>
                      <a:ext cx="4762500" cy="3181350"/>
                    </a:xfrm>
                    <a:prstGeom prst="rect">
                      <a:avLst/>
                    </a:prstGeom>
                    <a:noFill/>
                    <a:ln w="9525">
                      <a:noFill/>
                      <a:miter lim="800000"/>
                      <a:headEnd/>
                      <a:tailEnd/>
                    </a:ln>
                  </pic:spPr>
                </pic:pic>
              </a:graphicData>
            </a:graphic>
          </wp:inline>
        </w:drawing>
      </w:r>
    </w:p>
    <w:p w:rsidR="00383271" w:rsidRPr="00383271" w:rsidRDefault="00383271" w:rsidP="00383271">
      <w:pPr>
        <w:spacing w:before="100" w:beforeAutospacing="1" w:after="100" w:afterAutospacing="1"/>
        <w:jc w:val="both"/>
        <w:rPr>
          <w:color w:val="333333"/>
          <w:sz w:val="28"/>
          <w:szCs w:val="28"/>
        </w:rPr>
      </w:pPr>
      <w:r w:rsidRPr="00383271">
        <w:rPr>
          <w:noProof/>
          <w:color w:val="333333"/>
          <w:sz w:val="28"/>
          <w:szCs w:val="28"/>
        </w:rPr>
        <w:drawing>
          <wp:inline distT="0" distB="0" distL="0" distR="0">
            <wp:extent cx="4667250" cy="3505200"/>
            <wp:effectExtent l="19050" t="0" r="0" b="0"/>
            <wp:docPr id="4" name="Picture 4" descr="anh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h000000"/>
                    <pic:cNvPicPr>
                      <a:picLocks noChangeAspect="1" noChangeArrowheads="1"/>
                    </pic:cNvPicPr>
                  </pic:nvPicPr>
                  <pic:blipFill>
                    <a:blip r:embed="rId7"/>
                    <a:srcRect/>
                    <a:stretch>
                      <a:fillRect/>
                    </a:stretch>
                  </pic:blipFill>
                  <pic:spPr bwMode="auto">
                    <a:xfrm>
                      <a:off x="0" y="0"/>
                      <a:ext cx="4667250" cy="3505200"/>
                    </a:xfrm>
                    <a:prstGeom prst="rect">
                      <a:avLst/>
                    </a:prstGeom>
                    <a:noFill/>
                    <a:ln w="9525">
                      <a:noFill/>
                      <a:miter lim="800000"/>
                      <a:headEnd/>
                      <a:tailEnd/>
                    </a:ln>
                  </pic:spPr>
                </pic:pic>
              </a:graphicData>
            </a:graphic>
          </wp:inline>
        </w:drawing>
      </w:r>
      <w:r w:rsidRPr="00383271">
        <w:rPr>
          <w:color w:val="333333"/>
          <w:sz w:val="28"/>
          <w:szCs w:val="28"/>
        </w:rPr>
        <w:t>        </w:t>
      </w:r>
    </w:p>
    <w:p w:rsidR="00383271" w:rsidRPr="00383271" w:rsidRDefault="00383271" w:rsidP="00383271">
      <w:pPr>
        <w:spacing w:before="100" w:beforeAutospacing="1" w:after="100" w:afterAutospacing="1"/>
        <w:jc w:val="both"/>
        <w:rPr>
          <w:color w:val="333333"/>
          <w:sz w:val="28"/>
          <w:szCs w:val="28"/>
        </w:rPr>
      </w:pPr>
      <w:r w:rsidRPr="00383271">
        <w:rPr>
          <w:i/>
          <w:iCs/>
          <w:color w:val="333333"/>
          <w:sz w:val="28"/>
          <w:szCs w:val="28"/>
        </w:rPr>
        <w:t xml:space="preserve">                                                      Hình ảnh quần đảo Hoàng </w:t>
      </w:r>
      <w:proofErr w:type="gramStart"/>
      <w:r w:rsidRPr="00383271">
        <w:rPr>
          <w:i/>
          <w:iCs/>
          <w:color w:val="333333"/>
          <w:sz w:val="28"/>
          <w:szCs w:val="28"/>
        </w:rPr>
        <w:t>Sa</w:t>
      </w:r>
      <w:proofErr w:type="gramEnd"/>
      <w:r w:rsidRPr="00383271">
        <w:rPr>
          <w:i/>
          <w:iCs/>
          <w:color w:val="333333"/>
          <w:sz w:val="28"/>
          <w:szCs w:val="28"/>
        </w:rPr>
        <w:t> </w:t>
      </w:r>
      <w:r w:rsidRPr="00383271">
        <w:rPr>
          <w:color w:val="333333"/>
          <w:sz w:val="28"/>
          <w:szCs w:val="28"/>
        </w:rPr>
        <w:t>      </w:t>
      </w:r>
    </w:p>
    <w:p w:rsidR="00383271" w:rsidRPr="00383271" w:rsidRDefault="00383271" w:rsidP="00383271">
      <w:pPr>
        <w:spacing w:before="100" w:beforeAutospacing="1" w:after="100" w:afterAutospacing="1"/>
        <w:jc w:val="both"/>
        <w:rPr>
          <w:color w:val="333333"/>
          <w:sz w:val="28"/>
          <w:szCs w:val="28"/>
        </w:rPr>
      </w:pPr>
      <w:r>
        <w:rPr>
          <w:color w:val="333333"/>
          <w:sz w:val="28"/>
          <w:szCs w:val="28"/>
        </w:rPr>
        <w:t>         </w:t>
      </w:r>
      <w:proofErr w:type="gramStart"/>
      <w:r w:rsidRPr="00383271">
        <w:rPr>
          <w:color w:val="333333"/>
          <w:sz w:val="28"/>
          <w:szCs w:val="28"/>
        </w:rPr>
        <w:t>Cuốn sách được sắp xếp rất khoa học mang đến một cái nhìn tổng quát đầy đủ</w:t>
      </w:r>
      <w:r>
        <w:rPr>
          <w:color w:val="333333"/>
          <w:sz w:val="28"/>
          <w:szCs w:val="28"/>
        </w:rPr>
        <w:t xml:space="preserve"> chi tiết về vùng biển nước ta.Chương </w:t>
      </w:r>
      <w:r w:rsidRPr="00383271">
        <w:rPr>
          <w:color w:val="333333"/>
          <w:sz w:val="28"/>
          <w:szCs w:val="28"/>
        </w:rPr>
        <w:t>1 có tên Tổ quốc ta bao la biển trời.</w:t>
      </w:r>
      <w:proofErr w:type="gramEnd"/>
      <w:r w:rsidRPr="00383271">
        <w:rPr>
          <w:color w:val="333333"/>
          <w:sz w:val="28"/>
          <w:szCs w:val="28"/>
        </w:rPr>
        <w:t xml:space="preserve"> Đây là chương khái quát về các đảo và quần đảo trong vùng biển Việt Nam, bao gồm quần đảo Cát Bà, đảo Bạch Long Vĩ ở vịnh Bắc Bộ, đảo Cồn Cỏ ở Lí Sơn, quần đảo Phú Quý ở Quy Nhơn, tới những quần đảo nổi tiếng du lịch hơn như Côn Đảo. Ngoài ra không thể không nhắc tới quần đảo Hoàng Sa và Trường Sa, những địa danh mà các thế hệ đi trước không tiếc máu xương để giữ vững biển trời của tổ quốc. Các chương tiếp </w:t>
      </w:r>
      <w:proofErr w:type="gramStart"/>
      <w:r w:rsidRPr="00383271">
        <w:rPr>
          <w:color w:val="333333"/>
          <w:sz w:val="28"/>
          <w:szCs w:val="28"/>
        </w:rPr>
        <w:t>theo</w:t>
      </w:r>
      <w:proofErr w:type="gramEnd"/>
      <w:r w:rsidRPr="00383271">
        <w:rPr>
          <w:color w:val="333333"/>
          <w:sz w:val="28"/>
          <w:szCs w:val="28"/>
        </w:rPr>
        <w:t xml:space="preserve"> tập trung vào công cuộc giữ vững biển trời tổ quốc của các thế hệ cha ông và thế hệ trẻ ngày nay. Cuốn sách còn ghi lại những trang sử mà cha ông ta để lại, những cuộc chiến tranh canh giữ biển trời quê hương, những chứng cứ lịch sử khẳng </w:t>
      </w:r>
      <w:r w:rsidRPr="00383271">
        <w:rPr>
          <w:color w:val="333333"/>
          <w:sz w:val="28"/>
          <w:szCs w:val="28"/>
        </w:rPr>
        <w:lastRenderedPageBreak/>
        <w:t>định Trường Sa, Hoàng sa thuộc vùng lãnh hải, thuộc c</w:t>
      </w:r>
      <w:r>
        <w:rPr>
          <w:color w:val="333333"/>
          <w:sz w:val="28"/>
          <w:szCs w:val="28"/>
        </w:rPr>
        <w:t xml:space="preserve">hủ quyền của nhân dân VN. </w:t>
      </w:r>
      <w:proofErr w:type="gramStart"/>
      <w:r>
        <w:rPr>
          <w:color w:val="333333"/>
          <w:sz w:val="28"/>
          <w:szCs w:val="28"/>
        </w:rPr>
        <w:t xml:space="preserve">Không </w:t>
      </w:r>
      <w:r w:rsidRPr="00383271">
        <w:rPr>
          <w:color w:val="333333"/>
          <w:sz w:val="28"/>
          <w:szCs w:val="28"/>
        </w:rPr>
        <w:t>ai, không đất nước nào có quyền xâm chiếm.</w:t>
      </w:r>
      <w:proofErr w:type="gramEnd"/>
      <w:r w:rsidRPr="00383271">
        <w:rPr>
          <w:color w:val="333333"/>
          <w:sz w:val="28"/>
          <w:szCs w:val="28"/>
        </w:rPr>
        <w:t xml:space="preserve"> Chính vì vậy mà tất cả chúng ta hãy hướng về Trường </w:t>
      </w:r>
      <w:proofErr w:type="gramStart"/>
      <w:r w:rsidRPr="00383271">
        <w:rPr>
          <w:color w:val="333333"/>
          <w:sz w:val="28"/>
          <w:szCs w:val="28"/>
        </w:rPr>
        <w:t>sa</w:t>
      </w:r>
      <w:proofErr w:type="gramEnd"/>
      <w:r w:rsidRPr="00383271">
        <w:rPr>
          <w:color w:val="333333"/>
          <w:sz w:val="28"/>
          <w:szCs w:val="28"/>
        </w:rPr>
        <w:t>, hãy bù đắp phần nào sự gian khổ mà những người lính đảo phải chịu đựng.</w:t>
      </w:r>
    </w:p>
    <w:p w:rsidR="00383271" w:rsidRPr="00383271" w:rsidRDefault="00383271" w:rsidP="00383271">
      <w:pPr>
        <w:spacing w:before="100" w:beforeAutospacing="1" w:after="100" w:afterAutospacing="1"/>
        <w:jc w:val="both"/>
        <w:rPr>
          <w:color w:val="333333"/>
          <w:sz w:val="28"/>
          <w:szCs w:val="28"/>
        </w:rPr>
      </w:pPr>
      <w:r w:rsidRPr="00383271">
        <w:rPr>
          <w:i/>
          <w:iCs/>
          <w:color w:val="333333"/>
          <w:sz w:val="28"/>
          <w:szCs w:val="28"/>
        </w:rPr>
        <w:t>                                                 </w:t>
      </w:r>
      <w:r>
        <w:rPr>
          <w:i/>
          <w:iCs/>
          <w:color w:val="333333"/>
          <w:sz w:val="28"/>
          <w:szCs w:val="28"/>
        </w:rPr>
        <w:t xml:space="preserve">                </w:t>
      </w:r>
      <w:r w:rsidRPr="00383271">
        <w:rPr>
          <w:i/>
          <w:iCs/>
          <w:color w:val="333333"/>
          <w:sz w:val="28"/>
          <w:szCs w:val="28"/>
        </w:rPr>
        <w:t xml:space="preserve">   Người giới thiệu</w:t>
      </w:r>
      <w:proofErr w:type="gramStart"/>
      <w:r w:rsidRPr="00383271">
        <w:rPr>
          <w:i/>
          <w:iCs/>
          <w:color w:val="333333"/>
          <w:sz w:val="28"/>
          <w:szCs w:val="28"/>
        </w:rPr>
        <w:t>:</w:t>
      </w:r>
      <w:r>
        <w:rPr>
          <w:i/>
          <w:iCs/>
          <w:color w:val="333333"/>
          <w:sz w:val="28"/>
          <w:szCs w:val="28"/>
        </w:rPr>
        <w:t>Phạm</w:t>
      </w:r>
      <w:proofErr w:type="gramEnd"/>
      <w:r>
        <w:rPr>
          <w:i/>
          <w:iCs/>
          <w:color w:val="333333"/>
          <w:sz w:val="28"/>
          <w:szCs w:val="28"/>
        </w:rPr>
        <w:t xml:space="preserve"> Thị Hồng Hạnh</w:t>
      </w:r>
    </w:p>
    <w:p w:rsidR="00F4243F" w:rsidRPr="00383271" w:rsidRDefault="00F4243F">
      <w:pPr>
        <w:rPr>
          <w:sz w:val="28"/>
          <w:szCs w:val="28"/>
        </w:rPr>
      </w:pPr>
    </w:p>
    <w:sectPr w:rsidR="00F4243F" w:rsidRPr="00383271" w:rsidSect="00F0171B">
      <w:pgSz w:w="11909" w:h="16834" w:code="9"/>
      <w:pgMar w:top="403" w:right="851" w:bottom="274" w:left="141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20"/>
  <w:drawingGridHorizontalSpacing w:val="120"/>
  <w:displayHorizontalDrawingGridEvery w:val="2"/>
  <w:displayVerticalDrawingGridEvery w:val="2"/>
  <w:characterSpacingControl w:val="doNotCompress"/>
  <w:compat/>
  <w:rsids>
    <w:rsidRoot w:val="00383271"/>
    <w:rsid w:val="002201FA"/>
    <w:rsid w:val="00383271"/>
    <w:rsid w:val="006B6CFA"/>
    <w:rsid w:val="00F0171B"/>
    <w:rsid w:val="00F42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CFA"/>
    <w:rPr>
      <w:sz w:val="24"/>
      <w:szCs w:val="24"/>
    </w:rPr>
  </w:style>
  <w:style w:type="paragraph" w:styleId="Heading2">
    <w:name w:val="heading 2"/>
    <w:basedOn w:val="Normal"/>
    <w:link w:val="Heading2Char"/>
    <w:uiPriority w:val="9"/>
    <w:qFormat/>
    <w:rsid w:val="0038327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271"/>
    <w:rPr>
      <w:b/>
      <w:bCs/>
      <w:sz w:val="36"/>
      <w:szCs w:val="36"/>
    </w:rPr>
  </w:style>
  <w:style w:type="paragraph" w:customStyle="1" w:styleId="c1">
    <w:name w:val="c1"/>
    <w:basedOn w:val="Normal"/>
    <w:rsid w:val="00383271"/>
    <w:pPr>
      <w:spacing w:before="100" w:beforeAutospacing="1" w:after="100" w:afterAutospacing="1"/>
    </w:pPr>
  </w:style>
  <w:style w:type="character" w:styleId="Strong">
    <w:name w:val="Strong"/>
    <w:basedOn w:val="DefaultParagraphFont"/>
    <w:uiPriority w:val="22"/>
    <w:qFormat/>
    <w:rsid w:val="00383271"/>
    <w:rPr>
      <w:b/>
      <w:bCs/>
    </w:rPr>
  </w:style>
  <w:style w:type="character" w:styleId="Emphasis">
    <w:name w:val="Emphasis"/>
    <w:basedOn w:val="DefaultParagraphFont"/>
    <w:uiPriority w:val="20"/>
    <w:qFormat/>
    <w:rsid w:val="00383271"/>
    <w:rPr>
      <w:i/>
      <w:iCs/>
    </w:rPr>
  </w:style>
  <w:style w:type="paragraph" w:customStyle="1" w:styleId="c2">
    <w:name w:val="c2"/>
    <w:basedOn w:val="Normal"/>
    <w:rsid w:val="00383271"/>
    <w:pPr>
      <w:spacing w:before="100" w:beforeAutospacing="1" w:after="100" w:afterAutospacing="1"/>
    </w:pPr>
  </w:style>
  <w:style w:type="paragraph" w:customStyle="1" w:styleId="c3">
    <w:name w:val="c3"/>
    <w:basedOn w:val="Normal"/>
    <w:rsid w:val="00383271"/>
    <w:pPr>
      <w:spacing w:before="100" w:beforeAutospacing="1" w:after="100" w:afterAutospacing="1"/>
    </w:pPr>
  </w:style>
  <w:style w:type="character" w:customStyle="1" w:styleId="c4">
    <w:name w:val="c4"/>
    <w:basedOn w:val="DefaultParagraphFont"/>
    <w:rsid w:val="00383271"/>
  </w:style>
  <w:style w:type="paragraph" w:styleId="NormalWeb">
    <w:name w:val="Normal (Web)"/>
    <w:basedOn w:val="Normal"/>
    <w:uiPriority w:val="99"/>
    <w:unhideWhenUsed/>
    <w:rsid w:val="00383271"/>
    <w:pPr>
      <w:spacing w:before="100" w:beforeAutospacing="1" w:after="100" w:afterAutospacing="1"/>
    </w:pPr>
  </w:style>
  <w:style w:type="character" w:customStyle="1" w:styleId="c5">
    <w:name w:val="c5"/>
    <w:basedOn w:val="DefaultParagraphFont"/>
    <w:rsid w:val="00383271"/>
  </w:style>
  <w:style w:type="paragraph" w:customStyle="1" w:styleId="c6">
    <w:name w:val="c6"/>
    <w:basedOn w:val="Normal"/>
    <w:rsid w:val="00383271"/>
    <w:pPr>
      <w:spacing w:before="100" w:beforeAutospacing="1" w:after="100" w:afterAutospacing="1"/>
    </w:pPr>
  </w:style>
  <w:style w:type="paragraph" w:styleId="BalloonText">
    <w:name w:val="Balloon Text"/>
    <w:basedOn w:val="Normal"/>
    <w:link w:val="BalloonTextChar"/>
    <w:rsid w:val="00383271"/>
    <w:rPr>
      <w:rFonts w:ascii="Tahoma" w:hAnsi="Tahoma" w:cs="Tahoma"/>
      <w:sz w:val="16"/>
      <w:szCs w:val="16"/>
    </w:rPr>
  </w:style>
  <w:style w:type="character" w:customStyle="1" w:styleId="BalloonTextChar">
    <w:name w:val="Balloon Text Char"/>
    <w:basedOn w:val="DefaultParagraphFont"/>
    <w:link w:val="BalloonText"/>
    <w:rsid w:val="003832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367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415</Words>
  <Characters>2372</Characters>
  <Application>Microsoft Office Word</Application>
  <DocSecurity>0</DocSecurity>
  <Lines>19</Lines>
  <Paragraphs>5</Paragraphs>
  <ScaleCrop>false</ScaleCrop>
  <Company>home</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2020-05-08T02:51:00Z</cp:lastPrinted>
  <dcterms:created xsi:type="dcterms:W3CDTF">2020-05-08T02:41:00Z</dcterms:created>
  <dcterms:modified xsi:type="dcterms:W3CDTF">2020-05-08T02:52:00Z</dcterms:modified>
</cp:coreProperties>
</file>