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71"/>
        <w:tblW w:w="10405" w:type="dxa"/>
        <w:tblLayout w:type="fixed"/>
        <w:tblLook w:val="0000" w:firstRow="0" w:lastRow="0" w:firstColumn="0" w:lastColumn="0" w:noHBand="0" w:noVBand="0"/>
      </w:tblPr>
      <w:tblGrid>
        <w:gridCol w:w="4491"/>
        <w:gridCol w:w="5914"/>
      </w:tblGrid>
      <w:tr w:rsidR="002329C0" w:rsidRPr="002329C0" w14:paraId="4A49E2D4" w14:textId="77777777" w:rsidTr="00FB1427">
        <w:trPr>
          <w:trHeight w:val="1561"/>
        </w:trPr>
        <w:tc>
          <w:tcPr>
            <w:tcW w:w="4491" w:type="dxa"/>
          </w:tcPr>
          <w:p w14:paraId="13486596" w14:textId="00678633" w:rsidR="002329C0" w:rsidRPr="002329C0" w:rsidRDefault="002329C0" w:rsidP="00A558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UBND QUẬN HÀ ĐÔNG</w:t>
            </w:r>
          </w:p>
          <w:p w14:paraId="5B6DE0D7" w14:textId="4F53062F" w:rsidR="002329C0" w:rsidRPr="002329C0" w:rsidRDefault="002329C0" w:rsidP="00A558A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E9C0B0" wp14:editId="406941D6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229870</wp:posOffset>
                      </wp:positionV>
                      <wp:extent cx="1257300" cy="0"/>
                      <wp:effectExtent l="10160" t="10160" r="889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094CF5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8.1pt" to="155.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AyNsYXcAAAACQEAAA8AAAAAAAAAAAAAAAAAdwQAAGRycy9kb3ducmV2LnhtbFBL&#10;BQYAAAAABAAEAPMAAACABQAAAAA=&#10;"/>
                  </w:pict>
                </mc:Fallback>
              </mc:AlternateContent>
            </w:r>
            <w:r w:rsidRPr="002329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TRƯỜNG THCS PHÚ LÃM</w:t>
            </w:r>
          </w:p>
          <w:p w14:paraId="21577E89" w14:textId="2ACB2B90" w:rsidR="002329C0" w:rsidRPr="002329C0" w:rsidRDefault="002329C0" w:rsidP="00A558AF">
            <w:pPr>
              <w:spacing w:after="0" w:line="288" w:lineRule="auto"/>
              <w:ind w:firstLine="7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  <w:p w14:paraId="349E0CDC" w14:textId="069E9C96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Số:          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TB</w:t>
            </w:r>
            <w:r w:rsidRPr="002329C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-THCS PL</w:t>
            </w:r>
          </w:p>
        </w:tc>
        <w:tc>
          <w:tcPr>
            <w:tcW w:w="5914" w:type="dxa"/>
          </w:tcPr>
          <w:p w14:paraId="2E602B84" w14:textId="77777777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3A722764" w14:textId="77777777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Độc lập – Tự do – Hạnh phúc</w:t>
            </w:r>
          </w:p>
          <w:p w14:paraId="485E0942" w14:textId="6F1F7EA0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1DFED" wp14:editId="6A0C2620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10795</wp:posOffset>
                      </wp:positionV>
                      <wp:extent cx="1371600" cy="0"/>
                      <wp:effectExtent l="13970" t="9525" r="508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27B0D4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5pt,.85pt" to="193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"/>
                  </w:pict>
                </mc:Fallback>
              </mc:AlternateContent>
            </w:r>
          </w:p>
          <w:p w14:paraId="5A961253" w14:textId="2F3123FD" w:rsidR="002329C0" w:rsidRPr="002329C0" w:rsidRDefault="002329C0" w:rsidP="00A558AF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32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</w:t>
            </w:r>
            <w:r w:rsidRPr="002329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Hà Đông, ngày </w:t>
            </w:r>
            <w:r w:rsidR="00A558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31</w:t>
            </w:r>
            <w:r w:rsidRPr="002329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tháng </w:t>
            </w:r>
            <w:r w:rsidR="00A558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  <w:r w:rsidRPr="002329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 năm 2021</w:t>
            </w:r>
          </w:p>
        </w:tc>
      </w:tr>
    </w:tbl>
    <w:p w14:paraId="28C51F6B" w14:textId="77777777" w:rsidR="002329C0" w:rsidRDefault="002329C0" w:rsidP="00A558AF">
      <w:pPr>
        <w:shd w:val="clear" w:color="auto" w:fill="FFFFFF"/>
        <w:spacing w:after="150" w:line="288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</w:p>
    <w:p w14:paraId="278F0F0B" w14:textId="17F4E36A" w:rsidR="00544D1D" w:rsidRPr="00544D1D" w:rsidRDefault="00544D1D" w:rsidP="00A558AF">
      <w:pPr>
        <w:shd w:val="clear" w:color="auto" w:fill="FFFFFF"/>
        <w:spacing w:after="150" w:line="288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THÔNG BÁO ĐẦU NĂM</w:t>
      </w:r>
    </w:p>
    <w:p w14:paraId="3640DDA2" w14:textId="50C963E8" w:rsidR="00544D1D" w:rsidRPr="000D5D5D" w:rsidRDefault="00544D1D" w:rsidP="00A558AF">
      <w:pPr>
        <w:shd w:val="clear" w:color="auto" w:fill="FFFFFF"/>
        <w:spacing w:after="150" w:line="288" w:lineRule="auto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Năm học 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20</w:t>
      </w:r>
      <w:r w:rsidR="002329C0" w:rsidRPr="000D5D5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21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- 20</w:t>
      </w:r>
      <w:r w:rsidRPr="000D5D5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</w:t>
      </w:r>
      <w:r w:rsidR="002329C0" w:rsidRPr="000D5D5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2</w:t>
      </w:r>
    </w:p>
    <w:p w14:paraId="71835203" w14:textId="62A22CED" w:rsidR="00544D1D" w:rsidRPr="000D5D5D" w:rsidRDefault="005E2984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Để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chuẩn bị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đón chào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năm học mới 20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2329C0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 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</w:t>
      </w:r>
      <w:r w:rsidR="002329C0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20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2329C0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trong thời kỳ dịch bệnh khó lường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đạt kết quả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tốt nhất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, nhà tr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ường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xin </w:t>
      </w:r>
      <w:r w:rsid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thông báo đến </w:t>
      </w:r>
      <w:r w:rsidR="00544D1D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 bậc cha mẹ HS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một số vấn đề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sau và mong nhận được sự 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gúp đỡ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, đồng hành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của quý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bậc phụ huynh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:</w:t>
      </w:r>
    </w:p>
    <w:p w14:paraId="55EE25D7" w14:textId="1E4B02F7" w:rsidR="005E2984" w:rsidRPr="000D5D5D" w:rsidRDefault="00785855" w:rsidP="00A558AF">
      <w:pPr>
        <w:pStyle w:val="ListParagraph"/>
        <w:numPr>
          <w:ilvl w:val="0"/>
          <w:numId w:val="2"/>
        </w:num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 xml:space="preserve">Ngày </w:t>
      </w:r>
      <w:r w:rsidR="002329C0" w:rsidRPr="000D5D5D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gặp mặt HS</w:t>
      </w:r>
      <w:r w:rsidRPr="000D5D5D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, khai giảng</w:t>
      </w:r>
    </w:p>
    <w:p w14:paraId="184EB38E" w14:textId="1C7DFDDB" w:rsidR="002329C0" w:rsidRPr="000D5D5D" w:rsidRDefault="002329C0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1.1. Học sinh lớp </w:t>
      </w:r>
      <w:r w:rsidR="00FB1427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6: Họp cha mẹ HS, HS lớp 6 vào 20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h00 thứ 7 ngày 28/8/2021 theo đơn vị lớp qua Zoom.</w:t>
      </w:r>
    </w:p>
    <w:p w14:paraId="2C2E808C" w14:textId="3064D0A7" w:rsidR="005E2984" w:rsidRPr="000D5D5D" w:rsidRDefault="002329C0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1.2.</w:t>
      </w:r>
      <w:r w:rsidR="005E2984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 xml:space="preserve"> Đúng </w:t>
      </w:r>
      <w:r w:rsidR="009D7542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8</w:t>
      </w:r>
      <w:r w:rsidR="005E2984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h</w:t>
      </w:r>
      <w:r w:rsidR="009D7542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0</w:t>
      </w:r>
      <w:r w:rsidR="005E2984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 xml:space="preserve">0 ngày </w:t>
      </w:r>
      <w:r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3, 4</w:t>
      </w:r>
      <w:r w:rsidR="005E2984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/9</w:t>
      </w:r>
      <w:r w:rsidR="00B82371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/20</w:t>
      </w:r>
      <w:r w:rsidR="005E2984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2</w:t>
      </w:r>
      <w:r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1</w:t>
      </w:r>
      <w:r w:rsidR="00583BFF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 xml:space="preserve"> </w:t>
      </w:r>
      <w:r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toàn thể</w:t>
      </w:r>
      <w:r w:rsidR="00B82371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 xml:space="preserve"> </w:t>
      </w:r>
      <w:r w:rsidR="005E2984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 xml:space="preserve">học sinh </w:t>
      </w:r>
      <w:r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khối 6, 7, 8, 9</w:t>
      </w:r>
      <w:r w:rsidR="005E2984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 xml:space="preserve"> </w:t>
      </w:r>
      <w:r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theo sự hướng dẫn của GVCN</w:t>
      </w:r>
      <w:r w:rsidR="001A5D3E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 xml:space="preserve"> chuẩn bị cho Lễ khai giảng.</w:t>
      </w:r>
    </w:p>
    <w:p w14:paraId="0F0653BA" w14:textId="4368AF5F" w:rsidR="003E26A1" w:rsidRPr="000D5D5D" w:rsidRDefault="002329C0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1.3. </w:t>
      </w:r>
      <w:r w:rsidR="001A5D3E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Đú</w:t>
      </w:r>
      <w:r w:rsidR="009D7542" w:rsidRPr="000D5D5D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vi-VN"/>
        </w:rPr>
        <w:t>ng</w:t>
      </w:r>
      <w:r w:rsidR="009D7542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3E26A1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7h30 ngày 5/9/202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1</w:t>
      </w:r>
      <w:r w:rsidR="003E26A1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dự L</w:t>
      </w:r>
      <w:r w:rsidR="003E26A1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ễ khai giảng năm học mới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trên truyền hình</w:t>
      </w:r>
      <w:r w:rsidR="003E26A1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; sau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đó tiếp tục </w:t>
      </w:r>
      <w:r w:rsidR="003E26A1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khai giảng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 nhà trường</w:t>
      </w:r>
      <w:r w:rsidR="003E26A1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00C6CA62" w14:textId="7F284D79" w:rsidR="00583BFF" w:rsidRPr="000D5D5D" w:rsidRDefault="005E2984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 xml:space="preserve">2. </w:t>
      </w:r>
      <w:r w:rsidR="00583BFF" w:rsidRPr="000D5D5D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Các bậc phụ huynh cần</w:t>
      </w:r>
    </w:p>
    <w:p w14:paraId="48311A43" w14:textId="42873A39" w:rsidR="009D7542" w:rsidRPr="000D5D5D" w:rsidRDefault="009D7542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eastAsia="vi-VN"/>
        </w:rPr>
        <w:t>2.1. Chuẩn bị cho con máy tính họăc điện thoại nối mạng internet.</w:t>
      </w:r>
    </w:p>
    <w:p w14:paraId="654ED3D6" w14:textId="58D1665C" w:rsidR="005E2984" w:rsidRDefault="005E2984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2.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2</w:t>
      </w:r>
      <w:r w:rsidR="00785855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Nhắc nhở các con tham gia đúng thời gian quy định.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</w:t>
      </w:r>
      <w:r w:rsidR="009D7542"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>Trang phục gọn gàng, sạch đẹp.</w:t>
      </w:r>
    </w:p>
    <w:p w14:paraId="52489580" w14:textId="2126D967" w:rsidR="003E26A1" w:rsidRDefault="003E26A1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2.3.</w:t>
      </w:r>
      <w:r w:rsidRPr="003E26A1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 xml:space="preserve"> Giữ vệ sinh cá nhân mọi nơi</w:t>
      </w:r>
      <w:r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 xml:space="preserve">, mọi lúc; </w:t>
      </w:r>
      <w:r w:rsidR="009D7542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phòng chống dịch bệnh thật tốt</w:t>
      </w:r>
      <w:r w:rsidRPr="003E26A1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,</w:t>
      </w:r>
      <w:r w:rsidR="00A558AF"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 xml:space="preserve"> thực hiện nghiêm túc quy định 5K.</w:t>
      </w:r>
    </w:p>
    <w:p w14:paraId="6A6F059A" w14:textId="5179F68D" w:rsidR="00A558AF" w:rsidRPr="005E2984" w:rsidRDefault="00A558AF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Cs/>
          <w:color w:val="000000"/>
          <w:sz w:val="28"/>
          <w:szCs w:val="28"/>
          <w:lang w:val="en-US" w:eastAsia="vi-VN"/>
        </w:rPr>
        <w:t>2.4. Tạo môi trường phù hợp với điều kiện để con tham gia học tập và giải lao, luyện tập TDTT.</w:t>
      </w:r>
    </w:p>
    <w:p w14:paraId="415E85D0" w14:textId="624044DE" w:rsidR="009D7542" w:rsidRPr="009D7542" w:rsidRDefault="00583BFF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fr-FR" w:eastAsia="vi-VN"/>
        </w:rPr>
        <w:t>2.</w:t>
      </w:r>
      <w:r w:rsidR="003E26A1" w:rsidRPr="000D5D5D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fr-FR" w:eastAsia="vi-VN"/>
        </w:rPr>
        <w:t>4</w:t>
      </w:r>
      <w:r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. Rèn </w:t>
      </w:r>
      <w:r w:rsidRPr="000D5D5D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val="fr-FR" w:eastAsia="vi-VN"/>
        </w:rPr>
        <w:t>các con</w:t>
      </w:r>
      <w:r w:rsidR="00544D1D"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có thói quen</w:t>
      </w:r>
    </w:p>
    <w:p w14:paraId="154944FE" w14:textId="5FE9565E" w:rsidR="00544D1D" w:rsidRPr="000D5D5D" w:rsidRDefault="00544D1D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Tự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583BFF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giác trong học tập</w:t>
      </w:r>
      <w:r w:rsidR="009D7542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vào đúng giờ học, phòng học cũng</w:t>
      </w:r>
      <w:r w:rsidR="00583BFF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như 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tự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soạn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sách </w:t>
      </w:r>
      <w:r w:rsidR="00583BFF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vở,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đồ dùng học tập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đầy đủ  theo thời khóa biểu mỗi ngày.</w:t>
      </w:r>
    </w:p>
    <w:p w14:paraId="36E8841D" w14:textId="77777777" w:rsidR="003E26A1" w:rsidRPr="000D5D5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- </w:t>
      </w:r>
      <w:r w:rsidR="00583BFF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Lên thời gian biểu: 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Thực hiện “giờ nào việc nấy” theo thời gian biểu hàng ngày.</w:t>
      </w:r>
    </w:p>
    <w:p w14:paraId="11211D16" w14:textId="77777777" w:rsidR="00544D1D" w:rsidRPr="009D7542" w:rsidRDefault="003E26A1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  <w:lang w:eastAsia="vi-VN"/>
        </w:rPr>
        <w:lastRenderedPageBreak/>
        <w:t xml:space="preserve">         </w:t>
      </w:r>
      <w:r w:rsidR="00583BFF" w:rsidRPr="000D5D5D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2.</w:t>
      </w:r>
      <w:r w:rsidRPr="000D5D5D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5</w:t>
      </w:r>
      <w:r w:rsidR="00544D1D"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. Phụ huynh khuyến khích</w:t>
      </w:r>
      <w:r w:rsidR="00583BFF" w:rsidRPr="009D7542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, hướng dẫn, </w:t>
      </w:r>
      <w:r w:rsidR="00583BFF" w:rsidRPr="000D5D5D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nhắc nhở các con</w:t>
      </w:r>
    </w:p>
    <w:p w14:paraId="3E659295" w14:textId="77777777" w:rsidR="00544D1D" w:rsidRPr="000D5D5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- Tự b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ọc sách vở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, dán nhãn sách vở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đầy đủ </w:t>
      </w:r>
      <w:r w:rsidR="00583BFF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cho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 môn học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59B543CE" w14:textId="04A9C183" w:rsidR="00583BFF" w:rsidRPr="000D5D5D" w:rsidRDefault="00583BFF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         - Chăm chỉ lao động và học tập: Giúp đỡ GĐ, học bài và làm bài đầy đủ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trước khi </w:t>
      </w:r>
      <w:r w:rsidR="009D7542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vào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lớp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19F72256" w14:textId="4FAF88BF" w:rsidR="00DF3F2F" w:rsidRPr="000D5D5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- Hướng dẫn cách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ăn mặc </w:t>
      </w:r>
      <w:r w:rsidR="00583BFF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gọn gàng, sạch sẽ: Khi </w:t>
      </w:r>
      <w:r w:rsidR="009D7542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vào phòng học.</w:t>
      </w:r>
    </w:p>
    <w:p w14:paraId="38ECF151" w14:textId="77777777" w:rsidR="00544D1D" w:rsidRPr="000D5D5D" w:rsidRDefault="00544D1D" w:rsidP="00A558AF">
      <w:pPr>
        <w:shd w:val="clear" w:color="auto" w:fill="FFFFFF"/>
        <w:spacing w:after="150" w:line="288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3</w:t>
      </w:r>
      <w:r w:rsidR="0078585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. Phụ huynh 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giúp nhà trường</w:t>
      </w:r>
    </w:p>
    <w:p w14:paraId="1910B478" w14:textId="129EF77E" w:rsidR="00544D1D" w:rsidRPr="000D5D5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- Tạo điều</w:t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kiện để học sinh thực hiện </w:t>
      </w:r>
      <w:r w:rsidR="00A5162B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tốt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nội quy nhà trường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(giờ giấc  học</w:t>
      </w:r>
      <w:r w:rsidR="009D7542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, ý thức tham gia học tập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; nhắc nhở để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tạo thói quen cho học sinh</w:t>
      </w:r>
      <w:r w:rsidR="00A5162B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luôn chăm ngoan cố gắng học tập </w:t>
      </w:r>
      <w:r w:rsidR="009D7542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trong mọi hoàn cảnh 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 tu dưỡng đạo đức tốt</w:t>
      </w:r>
      <w:r w:rsidR="009D7542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, tập luyện TDTT</w:t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)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30E830E4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- Chuẩn bị đủ đồ dùng học tập cho học sinh như sau:</w:t>
      </w:r>
    </w:p>
    <w:p w14:paraId="56A877BD" w14:textId="77777777" w:rsidR="00544D1D" w:rsidRPr="000D5D5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+ Bộ sách giáo khoa</w:t>
      </w:r>
      <w:r w:rsidR="00B82371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khối lớp con 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theo </w:t>
      </w:r>
      <w:r w:rsidR="00B82371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học.</w:t>
      </w:r>
    </w:p>
    <w:p w14:paraId="1806707E" w14:textId="77777777" w:rsidR="00544D1D" w:rsidRPr="000D5D5D" w:rsidRDefault="00B82371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+ 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20-25</w:t>
      </w:r>
      <w:r w:rsidR="00375B68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quyển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v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ở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ghi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có dòng kẻ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ngang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rõ ràng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;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Giấy nháp,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</w:t>
      </w:r>
    </w:p>
    <w:p w14:paraId="4A165BA7" w14:textId="77777777" w:rsidR="00544D1D" w:rsidRPr="00544D1D" w:rsidRDefault="00B82371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+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Túi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đựng bài kiểm tra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56C6F341" w14:textId="77777777" w:rsidR="00B82371" w:rsidRPr="000D5D5D" w:rsidRDefault="00B82371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 xml:space="preserve">+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Bút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mực,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bút bi,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bút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chì,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tẩy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, thước, bút màu, bút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dạ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học nhóm…</w:t>
      </w:r>
      <w:r w:rsidR="00544D1D" w:rsidRPr="00544D1D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 </w:t>
      </w:r>
    </w:p>
    <w:p w14:paraId="296ED96F" w14:textId="7DE7F429" w:rsidR="00DF3F2F" w:rsidRPr="000D5D5D" w:rsidRDefault="00A5162B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  <w:t>- Phụ huynh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A558AF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cố gắng khắc phục khó khăn cùng </w:t>
      </w:r>
      <w:r w:rsidR="00785855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sẻ chia, đồng hành 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với </w:t>
      </w:r>
      <w:r w:rsidR="00544D1D"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 </w:t>
      </w: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thầy cô giáo để hoàn thành tốt nhiệm vụ.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</w:p>
    <w:p w14:paraId="1C98427B" w14:textId="77777777" w:rsidR="00785855" w:rsidRPr="000D5D5D" w:rsidRDefault="00DF3F2F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         Xin trân trọng cảm ơn quý bậc phụ huynh!</w:t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  <w:r w:rsidR="00A5162B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ab/>
      </w:r>
    </w:p>
    <w:p w14:paraId="37988D9D" w14:textId="77777777" w:rsidR="00A558AF" w:rsidRPr="000D5D5D" w:rsidRDefault="00785855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                                  </w:t>
      </w:r>
      <w:r w:rsidR="00DF3F2F" w:rsidRPr="000D5D5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                   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719"/>
      </w:tblGrid>
      <w:tr w:rsidR="00A558AF" w:rsidRPr="00A558AF" w14:paraId="65BEBDDB" w14:textId="77777777" w:rsidTr="000D5D5D">
        <w:tc>
          <w:tcPr>
            <w:tcW w:w="4495" w:type="dxa"/>
          </w:tcPr>
          <w:p w14:paraId="727D99DF" w14:textId="51561E25" w:rsidR="00A558AF" w:rsidRPr="00A558AF" w:rsidRDefault="00A558AF" w:rsidP="00A558AF">
            <w:p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/>
              <w:rPr>
                <w:rFonts w:eastAsia="Times New Roman"/>
                <w:b/>
                <w:i/>
                <w:sz w:val="24"/>
                <w:szCs w:val="24"/>
              </w:rPr>
            </w:pPr>
            <w:r w:rsidRPr="00A558AF">
              <w:rPr>
                <w:rFonts w:eastAsia="Times New Roman"/>
                <w:b/>
                <w:i/>
                <w:sz w:val="24"/>
                <w:szCs w:val="24"/>
              </w:rPr>
              <w:t>Nơi nhận:</w:t>
            </w:r>
          </w:p>
          <w:p w14:paraId="5784F80C" w14:textId="598D0694" w:rsidR="00A558AF" w:rsidRPr="00A558AF" w:rsidRDefault="00A558AF" w:rsidP="00A558AF">
            <w:pPr>
              <w:numPr>
                <w:ilvl w:val="0"/>
                <w:numId w:val="3"/>
              </w:num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 w:hanging="142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VH phường</w:t>
            </w:r>
            <w:r w:rsidRPr="00A558AF">
              <w:rPr>
                <w:rFonts w:eastAsia="Times New Roman"/>
                <w:sz w:val="24"/>
                <w:szCs w:val="24"/>
              </w:rPr>
              <w:t>;</w:t>
            </w:r>
          </w:p>
          <w:p w14:paraId="232CBDE7" w14:textId="646D8E41" w:rsidR="00A558AF" w:rsidRDefault="00A558AF" w:rsidP="00A558AF">
            <w:pPr>
              <w:numPr>
                <w:ilvl w:val="0"/>
                <w:numId w:val="3"/>
              </w:num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 w:hanging="142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CB, GV, NV</w:t>
            </w:r>
            <w:r w:rsidRPr="00A558AF">
              <w:rPr>
                <w:rFonts w:eastAsia="Times New Roman"/>
                <w:sz w:val="24"/>
                <w:szCs w:val="24"/>
              </w:rPr>
              <w:t>;</w:t>
            </w:r>
          </w:p>
          <w:p w14:paraId="59F72FC6" w14:textId="59760473" w:rsidR="00A558AF" w:rsidRPr="00A558AF" w:rsidRDefault="00A558AF" w:rsidP="00A558AF">
            <w:pPr>
              <w:numPr>
                <w:ilvl w:val="0"/>
                <w:numId w:val="3"/>
              </w:num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 w:hanging="142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Cha mẹ HS;</w:t>
            </w:r>
          </w:p>
          <w:p w14:paraId="067DFCB8" w14:textId="77777777" w:rsidR="00A558AF" w:rsidRPr="00A558AF" w:rsidRDefault="00A558AF" w:rsidP="00A558AF">
            <w:pPr>
              <w:numPr>
                <w:ilvl w:val="0"/>
                <w:numId w:val="3"/>
              </w:num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 w:hanging="142"/>
              <w:contextualSpacing/>
              <w:rPr>
                <w:rFonts w:ascii=".VnTime" w:eastAsia="Times New Roman" w:hAnsi=".VnTime"/>
                <w:b/>
                <w:szCs w:val="28"/>
              </w:rPr>
            </w:pPr>
            <w:r w:rsidRPr="00A558AF">
              <w:rPr>
                <w:rFonts w:eastAsia="Times New Roman"/>
                <w:sz w:val="24"/>
                <w:szCs w:val="24"/>
              </w:rPr>
              <w:t>Lưu: VT</w:t>
            </w:r>
          </w:p>
        </w:tc>
        <w:tc>
          <w:tcPr>
            <w:tcW w:w="4719" w:type="dxa"/>
          </w:tcPr>
          <w:p w14:paraId="2A54E25B" w14:textId="317CFCAC" w:rsidR="00A558AF" w:rsidRPr="00A558AF" w:rsidRDefault="00A558AF" w:rsidP="00A558AF">
            <w:pPr>
              <w:tabs>
                <w:tab w:val="left" w:pos="6420"/>
                <w:tab w:val="left" w:pos="6615"/>
                <w:tab w:val="right" w:pos="9348"/>
              </w:tabs>
              <w:spacing w:line="288" w:lineRule="auto"/>
              <w:ind w:left="144" w:right="144"/>
              <w:jc w:val="center"/>
              <w:rPr>
                <w:rFonts w:eastAsia="Times New Roman"/>
                <w:b/>
                <w:szCs w:val="28"/>
              </w:rPr>
            </w:pPr>
            <w:r w:rsidRPr="00A558AF">
              <w:rPr>
                <w:rFonts w:eastAsia="Times New Roman"/>
                <w:b/>
                <w:szCs w:val="28"/>
              </w:rPr>
              <w:t xml:space="preserve">                    </w:t>
            </w:r>
            <w:r w:rsidR="000D5D5D">
              <w:rPr>
                <w:rFonts w:eastAsia="Times New Roman"/>
                <w:b/>
                <w:szCs w:val="28"/>
              </w:rPr>
              <w:t xml:space="preserve">KT. </w:t>
            </w:r>
            <w:bookmarkStart w:id="0" w:name="_GoBack"/>
            <w:bookmarkEnd w:id="0"/>
            <w:r w:rsidRPr="00A558AF">
              <w:rPr>
                <w:rFonts w:eastAsia="Times New Roman"/>
                <w:b/>
                <w:szCs w:val="28"/>
              </w:rPr>
              <w:t>HIỆU TRƯỞNG</w:t>
            </w:r>
          </w:p>
          <w:p w14:paraId="36D88579" w14:textId="77777777" w:rsidR="00A558AF" w:rsidRDefault="00A558AF" w:rsidP="00A558AF">
            <w:pPr>
              <w:shd w:val="clear" w:color="auto" w:fill="FFFFFF"/>
              <w:spacing w:after="150" w:line="288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</w:pPr>
          </w:p>
          <w:p w14:paraId="31A6D964" w14:textId="77777777" w:rsidR="00A558AF" w:rsidRDefault="00A558AF" w:rsidP="00A558AF">
            <w:pPr>
              <w:shd w:val="clear" w:color="auto" w:fill="FFFFFF"/>
              <w:spacing w:after="150" w:line="288" w:lineRule="auto"/>
              <w:jc w:val="both"/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</w:pPr>
          </w:p>
          <w:p w14:paraId="157C89CA" w14:textId="371EBE72" w:rsidR="00A558AF" w:rsidRPr="00A558AF" w:rsidRDefault="00A558AF" w:rsidP="000D5D5D">
            <w:pPr>
              <w:shd w:val="clear" w:color="auto" w:fill="FFFFFF"/>
              <w:spacing w:after="150" w:line="288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  <w:t xml:space="preserve">                     </w:t>
            </w:r>
            <w:r w:rsidR="000D5D5D"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  <w:t xml:space="preserve">      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Cs w:val="28"/>
                <w:lang w:eastAsia="vi-VN"/>
              </w:rPr>
              <w:t xml:space="preserve"> </w:t>
            </w:r>
          </w:p>
        </w:tc>
      </w:tr>
    </w:tbl>
    <w:p w14:paraId="183B2348" w14:textId="17C6903F" w:rsidR="00785855" w:rsidRDefault="00DF3F2F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val="en-US" w:eastAsia="vi-VN"/>
        </w:rPr>
        <w:t xml:space="preserve">    </w:t>
      </w:r>
    </w:p>
    <w:p w14:paraId="2FC53648" w14:textId="51309044" w:rsidR="00544D1D" w:rsidRPr="00DF3F2F" w:rsidRDefault="00785855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t xml:space="preserve">                                                                                 </w:t>
      </w:r>
    </w:p>
    <w:p w14:paraId="3BC039AE" w14:textId="77777777" w:rsidR="00544D1D" w:rsidRP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ab/>
      </w: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ab/>
      </w: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ab/>
        <w:t>                                                                                        </w:t>
      </w:r>
    </w:p>
    <w:p w14:paraId="587193AA" w14:textId="77777777" w:rsidR="00544D1D" w:rsidRP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 </w:t>
      </w:r>
    </w:p>
    <w:p w14:paraId="183AB73A" w14:textId="77777777" w:rsidR="00544D1D" w:rsidRP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lastRenderedPageBreak/>
        <w:t> </w:t>
      </w:r>
    </w:p>
    <w:p w14:paraId="1F93F713" w14:textId="66ACC0D5" w:rsidR="00544D1D" w:rsidRPr="00DF3F2F" w:rsidRDefault="00DF3F2F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val="en-US" w:eastAsia="vi-VN"/>
        </w:rPr>
        <w:t xml:space="preserve">                                                                                 </w:t>
      </w:r>
      <w:r w:rsidR="00544D1D"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 </w:t>
      </w:r>
    </w:p>
    <w:p w14:paraId="0A7A66ED" w14:textId="77777777" w:rsidR="00544D1D" w:rsidRPr="00DF3F2F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</w:pPr>
      <w:r w:rsidRPr="00DF3F2F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vi-VN"/>
        </w:rPr>
        <w:t> </w:t>
      </w:r>
    </w:p>
    <w:p w14:paraId="14CB4F78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</w:t>
      </w:r>
    </w:p>
    <w:p w14:paraId="56B45901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</w:t>
      </w:r>
    </w:p>
    <w:p w14:paraId="5FC74DDC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</w:t>
      </w:r>
    </w:p>
    <w:p w14:paraId="7C02CA3C" w14:textId="77777777" w:rsidR="00544D1D" w:rsidRPr="00544D1D" w:rsidRDefault="00544D1D" w:rsidP="00A558AF">
      <w:pPr>
        <w:shd w:val="clear" w:color="auto" w:fill="FFFFFF"/>
        <w:spacing w:after="150" w:line="288" w:lineRule="auto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44D1D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 </w:t>
      </w:r>
    </w:p>
    <w:p w14:paraId="12154D6C" w14:textId="77777777" w:rsidR="009C2B65" w:rsidRPr="00544D1D" w:rsidRDefault="009C2B65" w:rsidP="00A558AF">
      <w:pPr>
        <w:spacing w:line="288" w:lineRule="auto"/>
        <w:jc w:val="both"/>
        <w:rPr>
          <w:rFonts w:asciiTheme="majorHAnsi" w:hAnsiTheme="majorHAnsi" w:cstheme="majorHAnsi"/>
          <w:sz w:val="28"/>
          <w:szCs w:val="28"/>
        </w:rPr>
      </w:pPr>
    </w:p>
    <w:sectPr w:rsidR="009C2B65" w:rsidRPr="00544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C6D8D"/>
    <w:multiLevelType w:val="hybridMultilevel"/>
    <w:tmpl w:val="FF46D5E0"/>
    <w:lvl w:ilvl="0" w:tplc="57304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C047B"/>
    <w:multiLevelType w:val="hybridMultilevel"/>
    <w:tmpl w:val="30EC21BE"/>
    <w:lvl w:ilvl="0" w:tplc="B3F65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690EC3"/>
    <w:multiLevelType w:val="hybridMultilevel"/>
    <w:tmpl w:val="6B482D3E"/>
    <w:lvl w:ilvl="0" w:tplc="101428B8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03"/>
    <w:rsid w:val="000D5D5D"/>
    <w:rsid w:val="001A5D3E"/>
    <w:rsid w:val="002329C0"/>
    <w:rsid w:val="00375B68"/>
    <w:rsid w:val="003E26A1"/>
    <w:rsid w:val="00434503"/>
    <w:rsid w:val="00544D1D"/>
    <w:rsid w:val="00583BFF"/>
    <w:rsid w:val="005E2984"/>
    <w:rsid w:val="00785855"/>
    <w:rsid w:val="009C2B65"/>
    <w:rsid w:val="009D7542"/>
    <w:rsid w:val="00A5162B"/>
    <w:rsid w:val="00A558AF"/>
    <w:rsid w:val="00B82371"/>
    <w:rsid w:val="00DF3F2F"/>
    <w:rsid w:val="00F826F6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37DD"/>
  <w15:docId w15:val="{03A7F533-1A3F-4CB6-BCF9-F9D1F9B5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BFF"/>
    <w:pPr>
      <w:ind w:left="720"/>
      <w:contextualSpacing/>
    </w:pPr>
  </w:style>
  <w:style w:type="table" w:styleId="TableGrid">
    <w:name w:val="Table Grid"/>
    <w:basedOn w:val="TableNormal"/>
    <w:rsid w:val="00A558AF"/>
    <w:pPr>
      <w:spacing w:before="100" w:beforeAutospacing="1" w:after="0" w:afterAutospacing="1" w:line="240" w:lineRule="auto"/>
    </w:pPr>
    <w:rPr>
      <w:rFonts w:ascii="Times New Roman" w:eastAsia="Calibri" w:hAnsi="Times New Roman" w:cs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0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1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3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QuyenHung</dc:creator>
  <cp:lastModifiedBy>AutoBVT</cp:lastModifiedBy>
  <cp:revision>4</cp:revision>
  <dcterms:created xsi:type="dcterms:W3CDTF">2021-08-25T02:40:00Z</dcterms:created>
  <dcterms:modified xsi:type="dcterms:W3CDTF">2021-08-28T01:07:00Z</dcterms:modified>
</cp:coreProperties>
</file>